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4EEC" w14:textId="77777777" w:rsidR="00020773" w:rsidRDefault="00020773"/>
    <w:p w14:paraId="12B1651B" w14:textId="3B165493" w:rsidR="2211FD98" w:rsidRPr="00020773" w:rsidRDefault="00020773">
      <w:pPr>
        <w:rPr>
          <w:b/>
          <w:bCs/>
          <w:sz w:val="32"/>
          <w:szCs w:val="32"/>
        </w:rPr>
      </w:pPr>
      <w:proofErr w:type="spellStart"/>
      <w:r w:rsidRPr="387E462C">
        <w:rPr>
          <w:b/>
          <w:bCs/>
          <w:sz w:val="32"/>
          <w:szCs w:val="32"/>
        </w:rPr>
        <w:t>Bestuursverslag</w:t>
      </w:r>
      <w:proofErr w:type="spellEnd"/>
      <w:r w:rsidRPr="387E462C">
        <w:rPr>
          <w:b/>
          <w:bCs/>
          <w:sz w:val="32"/>
          <w:szCs w:val="32"/>
        </w:rPr>
        <w:t xml:space="preserve"> seizoen 202</w:t>
      </w:r>
      <w:r w:rsidR="33C7053F" w:rsidRPr="387E462C">
        <w:rPr>
          <w:b/>
          <w:bCs/>
          <w:sz w:val="32"/>
          <w:szCs w:val="32"/>
        </w:rPr>
        <w:t>4</w:t>
      </w:r>
      <w:r w:rsidRPr="387E462C">
        <w:rPr>
          <w:b/>
          <w:bCs/>
          <w:sz w:val="32"/>
          <w:szCs w:val="32"/>
        </w:rPr>
        <w:t>-</w:t>
      </w:r>
      <w:r w:rsidR="00974072" w:rsidRPr="387E462C">
        <w:rPr>
          <w:b/>
          <w:bCs/>
          <w:sz w:val="32"/>
          <w:szCs w:val="32"/>
        </w:rPr>
        <w:t>202</w:t>
      </w:r>
      <w:r w:rsidR="23A4F147" w:rsidRPr="387E462C">
        <w:rPr>
          <w:b/>
          <w:bCs/>
          <w:sz w:val="32"/>
          <w:szCs w:val="32"/>
        </w:rPr>
        <w:t>5</w:t>
      </w:r>
    </w:p>
    <w:p w14:paraId="136F42EF" w14:textId="2E6773E3" w:rsidR="00020773" w:rsidRDefault="00020773"/>
    <w:p w14:paraId="181C4392" w14:textId="207501BA" w:rsidR="00E86D60" w:rsidRDefault="00FF41A0" w:rsidP="00020773">
      <w:r>
        <w:t xml:space="preserve">Het bestuur is dit </w:t>
      </w:r>
      <w:r w:rsidR="09B01EB9">
        <w:t>jubileum</w:t>
      </w:r>
      <w:r>
        <w:t xml:space="preserve">seizoen gestart met </w:t>
      </w:r>
      <w:r w:rsidR="00D51E3B">
        <w:t xml:space="preserve">Ruud </w:t>
      </w:r>
      <w:proofErr w:type="spellStart"/>
      <w:r w:rsidR="00D51E3B">
        <w:t>Brinkkemper</w:t>
      </w:r>
      <w:proofErr w:type="spellEnd"/>
      <w:r>
        <w:t xml:space="preserve">, </w:t>
      </w:r>
      <w:proofErr w:type="spellStart"/>
      <w:r w:rsidR="00D51E3B">
        <w:t>Arina</w:t>
      </w:r>
      <w:proofErr w:type="spellEnd"/>
      <w:r w:rsidR="00D51E3B">
        <w:t xml:space="preserve"> </w:t>
      </w:r>
      <w:proofErr w:type="spellStart"/>
      <w:r w:rsidR="00D51E3B">
        <w:t>Bonekamp</w:t>
      </w:r>
      <w:proofErr w:type="spellEnd"/>
      <w:r>
        <w:t xml:space="preserve">, Jolanda Lucas, </w:t>
      </w:r>
      <w:r w:rsidR="5A4B9550">
        <w:t xml:space="preserve">Wessel Ferwerda, Barry Holwerda, Marcel Franke </w:t>
      </w:r>
      <w:r w:rsidR="00D51E3B">
        <w:t>en Otto Laan</w:t>
      </w:r>
      <w:r>
        <w:t xml:space="preserve">. </w:t>
      </w:r>
    </w:p>
    <w:p w14:paraId="11A6A942" w14:textId="18B4A7FF" w:rsidR="718377D4" w:rsidRDefault="718377D4"/>
    <w:p w14:paraId="4CACD24F" w14:textId="77069E1D" w:rsidR="00020773" w:rsidRDefault="00020773" w:rsidP="00020773">
      <w:r>
        <w:t>Het bestuur heeft 1</w:t>
      </w:r>
      <w:r w:rsidR="4F0986A9">
        <w:t>0</w:t>
      </w:r>
      <w:r>
        <w:t xml:space="preserve"> maal vergaderd waarin allerlei zaken aan de orde kwamen. Hieronder de belangrijkste:</w:t>
      </w:r>
    </w:p>
    <w:p w14:paraId="05042517" w14:textId="0B0F8766" w:rsidR="00FF41A0" w:rsidRDefault="00FF41A0" w:rsidP="00020773"/>
    <w:p w14:paraId="6C74824A" w14:textId="2AFECAFE" w:rsidR="00020773" w:rsidRDefault="00020773" w:rsidP="00020773">
      <w:pPr>
        <w:pStyle w:val="Lijstalinea"/>
        <w:numPr>
          <w:ilvl w:val="0"/>
          <w:numId w:val="4"/>
        </w:numPr>
        <w:rPr>
          <w:u w:val="single"/>
        </w:rPr>
      </w:pPr>
      <w:r w:rsidRPr="5467E021">
        <w:rPr>
          <w:u w:val="single"/>
        </w:rPr>
        <w:t xml:space="preserve">Beleidsplan </w:t>
      </w:r>
      <w:r w:rsidR="0031136A" w:rsidRPr="5467E021">
        <w:rPr>
          <w:u w:val="single"/>
        </w:rPr>
        <w:t>202</w:t>
      </w:r>
      <w:r w:rsidR="00D51E3B" w:rsidRPr="5467E021">
        <w:rPr>
          <w:u w:val="single"/>
        </w:rPr>
        <w:t>3</w:t>
      </w:r>
      <w:r w:rsidR="0031136A" w:rsidRPr="5467E021">
        <w:rPr>
          <w:u w:val="single"/>
        </w:rPr>
        <w:t>-202</w:t>
      </w:r>
      <w:r w:rsidR="00D51E3B" w:rsidRPr="5467E021">
        <w:rPr>
          <w:u w:val="single"/>
        </w:rPr>
        <w:t>7</w:t>
      </w:r>
    </w:p>
    <w:p w14:paraId="441662B6" w14:textId="192288C8" w:rsidR="41E6A437" w:rsidRDefault="41E6A437" w:rsidP="5467E021">
      <w:pPr>
        <w:spacing w:line="259" w:lineRule="auto"/>
      </w:pPr>
      <w:r>
        <w:t xml:space="preserve">Alle commissie zijn aan de slag gegaan met hun speerpunten uit het beleidsplan. </w:t>
      </w:r>
      <w:r w:rsidR="7231127C">
        <w:t>Gedurende het seizoen hebben we met elkaar ge</w:t>
      </w:r>
      <w:r w:rsidR="6E26F6FF">
        <w:t>ë</w:t>
      </w:r>
      <w:r w:rsidR="7231127C">
        <w:t xml:space="preserve">valueerd of we op koers lagen. Er zijn enkele bijstellingen gedaan. Deze zijn toegelicht in de ALV van juni jl. </w:t>
      </w:r>
    </w:p>
    <w:p w14:paraId="4795C2B2" w14:textId="4285A709" w:rsidR="5467E021" w:rsidRDefault="5467E021" w:rsidP="5467E021">
      <w:pPr>
        <w:spacing w:line="259" w:lineRule="auto"/>
      </w:pPr>
    </w:p>
    <w:p w14:paraId="4374AF2B" w14:textId="77777777" w:rsidR="00020773" w:rsidRDefault="00020773" w:rsidP="00020773">
      <w:pPr>
        <w:pStyle w:val="Lijstalinea"/>
        <w:numPr>
          <w:ilvl w:val="0"/>
          <w:numId w:val="4"/>
        </w:numPr>
        <w:rPr>
          <w:u w:val="single"/>
        </w:rPr>
      </w:pPr>
      <w:r w:rsidRPr="001E0B10">
        <w:rPr>
          <w:u w:val="single"/>
        </w:rPr>
        <w:t>Vervanging sporthal Sprong – uitbreiding Drecht</w:t>
      </w:r>
    </w:p>
    <w:p w14:paraId="66DA1731" w14:textId="3C5D1232" w:rsidR="005D39E9" w:rsidRDefault="00E86D60" w:rsidP="005D39E9">
      <w:r>
        <w:t xml:space="preserve">Het onderhoud van de Sprong behoeft aandacht. </w:t>
      </w:r>
      <w:r w:rsidR="508F4AA0">
        <w:t xml:space="preserve">Volgens planning had in de afgelopen zomervakantie er onderhoud moeten plaatsvinden door de gemeente. Dit is echter uitgesteld. </w:t>
      </w:r>
    </w:p>
    <w:p w14:paraId="7EF1CEA3" w14:textId="66E1536B" w:rsidR="005D39E9" w:rsidRDefault="00975341" w:rsidP="005D39E9">
      <w:r>
        <w:t>De plannen voor de renovatie en uitbreiding van de Drecht zijn bekend</w:t>
      </w:r>
      <w:r w:rsidR="00D51E3B">
        <w:t>. Madjoe is gesprekspartner van de gemeente met betrekking tot de uitbreiding van de Drecht.</w:t>
      </w:r>
      <w:r w:rsidR="7030D258">
        <w:t xml:space="preserve"> Madjoe wordt door de gemeente geïnformeerd wanneer er vorderingen zijn in het hele proces. </w:t>
      </w:r>
      <w:r w:rsidR="00D51E3B">
        <w:t xml:space="preserve"> We </w:t>
      </w:r>
      <w:r w:rsidR="467A1052">
        <w:t>gaan er</w:t>
      </w:r>
      <w:r w:rsidR="00D51E3B">
        <w:t xml:space="preserve"> </w:t>
      </w:r>
      <w:r w:rsidR="467A1052">
        <w:t xml:space="preserve">vooralsnog van uit </w:t>
      </w:r>
      <w:r w:rsidR="00D51E3B">
        <w:t xml:space="preserve">dat voor Madjoe belangrijke punten gerealiseerd kunnen worden in de nieuwbouw. </w:t>
      </w:r>
    </w:p>
    <w:p w14:paraId="50C6CCA2" w14:textId="77777777" w:rsidR="00D51E3B" w:rsidRDefault="00D51E3B" w:rsidP="005D39E9"/>
    <w:p w14:paraId="4E1FF37E" w14:textId="1E0AC26E" w:rsidR="56526587" w:rsidRDefault="56526587" w:rsidP="5467E021">
      <w:pPr>
        <w:pStyle w:val="Lijstalinea"/>
        <w:numPr>
          <w:ilvl w:val="0"/>
          <w:numId w:val="4"/>
        </w:numPr>
        <w:rPr>
          <w:u w:val="single"/>
        </w:rPr>
      </w:pPr>
      <w:r w:rsidRPr="5467E021">
        <w:rPr>
          <w:sz w:val="24"/>
          <w:szCs w:val="24"/>
          <w:u w:val="single"/>
        </w:rPr>
        <w:t>Jubileum</w:t>
      </w:r>
    </w:p>
    <w:p w14:paraId="49DEC8DF" w14:textId="0681773A" w:rsidR="56526587" w:rsidRDefault="56526587">
      <w:r>
        <w:t>In mei jl. hebben we 75 jaar Madjoe groots gevierd. Deze dag begon in de Drecht met een ontvangst en woordje van onze voorz</w:t>
      </w:r>
      <w:r w:rsidR="421978AC">
        <w:t xml:space="preserve">itter. Daarna nam de jubileumcommissie het over en heeft een groep van ruim 100 deelnemers geprobeerd 4 Madjoe </w:t>
      </w:r>
      <w:proofErr w:type="spellStart"/>
      <w:r w:rsidR="421978AC">
        <w:t>Masked</w:t>
      </w:r>
      <w:proofErr w:type="spellEnd"/>
      <w:r w:rsidR="421978AC">
        <w:t xml:space="preserve"> </w:t>
      </w:r>
      <w:proofErr w:type="spellStart"/>
      <w:r w:rsidR="421978AC">
        <w:t>Singers</w:t>
      </w:r>
      <w:proofErr w:type="spellEnd"/>
      <w:r w:rsidR="421978AC">
        <w:t xml:space="preserve"> te ontmaskeren</w:t>
      </w:r>
      <w:r>
        <w:t xml:space="preserve"> </w:t>
      </w:r>
      <w:r w:rsidR="5800AA0D">
        <w:t>door middel vaneen speurtocht door Enkhuizen. Wat een fantastische activiteit was dat. Daarna naar het Zuiderzeemuseum, waar een heerlijk buffet voor ons klaar stond. En tot slot de voe</w:t>
      </w:r>
      <w:r w:rsidR="4519D896">
        <w:t>tjes van de vloer tijdens een geweldig feest. Het dak ging eraf. Tijdens deze dag zijn er twee Madjoe leden in het zonnetje gezet. Jolanda Lu</w:t>
      </w:r>
      <w:r w:rsidR="5345B2C7">
        <w:t xml:space="preserve">cas ontving de Madjoe Ring vanwege haar toewijding en inzet voor Madjoe. Ze is </w:t>
      </w:r>
      <w:proofErr w:type="spellStart"/>
      <w:r w:rsidR="5345B2C7">
        <w:t>is</w:t>
      </w:r>
      <w:proofErr w:type="spellEnd"/>
      <w:r w:rsidR="5345B2C7">
        <w:t xml:space="preserve"> inmiddels ruim 23 jaar penningmeester. Martin </w:t>
      </w:r>
      <w:proofErr w:type="spellStart"/>
      <w:r w:rsidR="5345B2C7">
        <w:t>Quak</w:t>
      </w:r>
      <w:proofErr w:type="spellEnd"/>
      <w:r w:rsidR="5345B2C7">
        <w:t xml:space="preserve"> werd benoemd tot Lid van Verdienste. Dik verdiend voor a</w:t>
      </w:r>
      <w:r w:rsidR="58C531E0">
        <w:t>l</w:t>
      </w:r>
      <w:r w:rsidR="5345B2C7">
        <w:t xml:space="preserve">les wat </w:t>
      </w:r>
      <w:r w:rsidR="3E5B37D2">
        <w:t>hij voor M</w:t>
      </w:r>
      <w:r w:rsidR="18623AA1">
        <w:t>a</w:t>
      </w:r>
      <w:r w:rsidR="3E5B37D2">
        <w:t xml:space="preserve">djoe heeft gedaan tijdens zijn lidmaatschap, als trainer, commissielid etc. </w:t>
      </w:r>
    </w:p>
    <w:p w14:paraId="5A98847B" w14:textId="00194E8E" w:rsidR="5467E021" w:rsidRDefault="5467E021"/>
    <w:p w14:paraId="3999527F" w14:textId="788DA178" w:rsidR="0680AD51" w:rsidRDefault="0680AD51" w:rsidP="5467E021">
      <w:pPr>
        <w:spacing w:line="259" w:lineRule="auto"/>
      </w:pPr>
      <w:r>
        <w:t>Ook hebben er gedurende het jaar activiteiten plaatsgevonden in het kader van ons jubileum. Denk aan het Blacklight toernooi, een</w:t>
      </w:r>
      <w:r w:rsidR="675A75B6">
        <w:t xml:space="preserve"> </w:t>
      </w:r>
      <w:r>
        <w:t xml:space="preserve">activiteit voor de </w:t>
      </w:r>
      <w:r w:rsidR="6EC73B98">
        <w:t xml:space="preserve">CMV- en C-jeugd, en een </w:t>
      </w:r>
      <w:r w:rsidR="6EC73B98">
        <w:lastRenderedPageBreak/>
        <w:t xml:space="preserve">lasergame toernooi voor de A- en B-jeugd. En er is nog een bus </w:t>
      </w:r>
      <w:proofErr w:type="spellStart"/>
      <w:r w:rsidR="6EC73B98">
        <w:t>vool</w:t>
      </w:r>
      <w:proofErr w:type="spellEnd"/>
      <w:r w:rsidR="6EC73B98">
        <w:t xml:space="preserve"> met jeugdleden naar de een wedstrijden van de Volleybal</w:t>
      </w:r>
      <w:r w:rsidR="3999B251">
        <w:t>dames geweest in Apeldoorn.</w:t>
      </w:r>
    </w:p>
    <w:p w14:paraId="08A9C5BC" w14:textId="100E4CEF" w:rsidR="5467E021" w:rsidRDefault="5467E021" w:rsidP="5467E021">
      <w:pPr>
        <w:spacing w:line="259" w:lineRule="auto"/>
      </w:pPr>
    </w:p>
    <w:p w14:paraId="43324E73" w14:textId="214AFC17" w:rsidR="7E7F3981" w:rsidRDefault="7E7F3981" w:rsidP="5467E021">
      <w:pPr>
        <w:spacing w:line="259" w:lineRule="auto"/>
      </w:pPr>
      <w:r>
        <w:t xml:space="preserve">Tot slot hebben we nog 3 </w:t>
      </w:r>
      <w:proofErr w:type="spellStart"/>
      <w:r>
        <w:t>clinics</w:t>
      </w:r>
      <w:proofErr w:type="spellEnd"/>
      <w:r>
        <w:t xml:space="preserve"> georganiseerd. </w:t>
      </w:r>
      <w:r w:rsidR="170424E6">
        <w:t xml:space="preserve">Rogier van </w:t>
      </w:r>
      <w:proofErr w:type="spellStart"/>
      <w:r w:rsidR="170424E6">
        <w:t>Meggelen</w:t>
      </w:r>
      <w:proofErr w:type="spellEnd"/>
      <w:r w:rsidR="170424E6">
        <w:t xml:space="preserve">, Myrthe Schoot en Gijs Jorna hebben Madjoe bezocht voor een trainers- en </w:t>
      </w:r>
      <w:proofErr w:type="spellStart"/>
      <w:r w:rsidR="170424E6">
        <w:t>jeugdclinic</w:t>
      </w:r>
      <w:proofErr w:type="spellEnd"/>
      <w:r w:rsidR="170424E6">
        <w:t xml:space="preserve">.  De </w:t>
      </w:r>
      <w:proofErr w:type="spellStart"/>
      <w:r w:rsidR="170424E6">
        <w:t>clinics</w:t>
      </w:r>
      <w:proofErr w:type="spellEnd"/>
      <w:r w:rsidR="170424E6">
        <w:t xml:space="preserve"> werden goed bezocht door onze eigen leden en door </w:t>
      </w:r>
      <w:r w:rsidR="45F2444C">
        <w:t>andere verenigingen.</w:t>
      </w:r>
    </w:p>
    <w:p w14:paraId="40E61B1A" w14:textId="3BF7261C" w:rsidR="7FB599C0" w:rsidRDefault="7FB599C0" w:rsidP="7FB599C0">
      <w:pPr>
        <w:spacing w:line="259" w:lineRule="auto"/>
      </w:pPr>
    </w:p>
    <w:p w14:paraId="42C3C6A6" w14:textId="70F9A481" w:rsidR="40653537" w:rsidRDefault="40653537" w:rsidP="7FB599C0">
      <w:pPr>
        <w:pStyle w:val="Lijstalinea"/>
        <w:numPr>
          <w:ilvl w:val="0"/>
          <w:numId w:val="1"/>
        </w:numPr>
      </w:pPr>
      <w:r w:rsidRPr="7FB599C0">
        <w:t>Setup</w:t>
      </w:r>
      <w:r w:rsidR="07A4BD1C">
        <w:t xml:space="preserve"> Club</w:t>
      </w:r>
    </w:p>
    <w:p w14:paraId="1AF86043" w14:textId="77D3E458" w:rsidR="07A4BD1C" w:rsidRDefault="07A4BD1C" w:rsidP="7FB599C0">
      <w:pPr>
        <w:spacing w:line="259" w:lineRule="auto"/>
        <w:rPr>
          <w:sz w:val="22"/>
          <w:szCs w:val="22"/>
        </w:rPr>
      </w:pPr>
      <w:r>
        <w:t xml:space="preserve">In het afgelopen seizoen zijn er ongeveer 50 </w:t>
      </w:r>
      <w:proofErr w:type="spellStart"/>
      <w:r>
        <w:t>clinics</w:t>
      </w:r>
      <w:proofErr w:type="spellEnd"/>
      <w:r>
        <w:t xml:space="preserve"> gegeven in Enkhuizen en omstreken. Ontwikkeling van trainers en begeleiding stond centraal. </w:t>
      </w:r>
      <w:r w:rsidR="3623A84F">
        <w:t>Het grootste succes was het scholentoernooi waar meer dan 100 kinderen aan meededen van bijna alle scholen uit Enkhuizen</w:t>
      </w:r>
      <w:r>
        <w:tab/>
      </w:r>
    </w:p>
    <w:p w14:paraId="64158B7B" w14:textId="77777777" w:rsidR="005D39E9" w:rsidRDefault="005D39E9" w:rsidP="005D39E9"/>
    <w:p w14:paraId="50C8AFFF" w14:textId="77777777" w:rsidR="00020773" w:rsidRDefault="00020773" w:rsidP="00020773">
      <w:pPr>
        <w:pStyle w:val="Lijstalinea"/>
        <w:numPr>
          <w:ilvl w:val="0"/>
          <w:numId w:val="4"/>
        </w:numPr>
        <w:rPr>
          <w:u w:val="single"/>
        </w:rPr>
      </w:pPr>
      <w:r w:rsidRPr="5467E021">
        <w:rPr>
          <w:u w:val="single"/>
        </w:rPr>
        <w:t>Financiën</w:t>
      </w:r>
    </w:p>
    <w:p w14:paraId="454CF918" w14:textId="03616806" w:rsidR="63A08603" w:rsidRDefault="63A08603" w:rsidP="5467E021">
      <w:pPr>
        <w:spacing w:line="259" w:lineRule="auto"/>
      </w:pPr>
      <w:r>
        <w:t xml:space="preserve">De begroting gaf een negatief resultaat. We sluiten helaas ook negatief af, maar een stuk minder </w:t>
      </w:r>
      <w:r w:rsidR="1551CE46">
        <w:t xml:space="preserve">negatief </w:t>
      </w:r>
      <w:r>
        <w:t xml:space="preserve">dan begroot. Onze kantine en het Hemelvaarttoernooi hadden hier een groot aandeel in. </w:t>
      </w:r>
    </w:p>
    <w:p w14:paraId="3B6B32FD" w14:textId="77777777" w:rsidR="00020773" w:rsidRDefault="00020773" w:rsidP="00020773"/>
    <w:p w14:paraId="51D5939F" w14:textId="7C39E16E" w:rsidR="00020773" w:rsidRDefault="2C90BA17">
      <w:r>
        <w:t xml:space="preserve">Als laatste </w:t>
      </w:r>
      <w:r w:rsidR="00975341">
        <w:t xml:space="preserve">wil het bestuur alle vrijwilligers heel hartelijk danken voor hun hulp het afgelopen seizoen. </w:t>
      </w:r>
      <w:r w:rsidR="3ECDBA54">
        <w:t>Madjoe zou Madjoe niet zijn zonder jullie. Dank je wel!</w:t>
      </w:r>
    </w:p>
    <w:p w14:paraId="77BDFBF5" w14:textId="77777777" w:rsidR="00E86D60" w:rsidRDefault="00E86D60"/>
    <w:p w14:paraId="47F3D2F9" w14:textId="63FCE3DA" w:rsidR="00975341" w:rsidRDefault="00975341">
      <w:proofErr w:type="spellStart"/>
      <w:r>
        <w:t>Arina</w:t>
      </w:r>
      <w:proofErr w:type="spellEnd"/>
      <w:r>
        <w:t xml:space="preserve"> </w:t>
      </w:r>
      <w:proofErr w:type="spellStart"/>
      <w:r>
        <w:t>Bonekamp</w:t>
      </w:r>
      <w:proofErr w:type="spellEnd"/>
      <w:r>
        <w:t xml:space="preserve"> </w:t>
      </w:r>
    </w:p>
    <w:p w14:paraId="6D43869E" w14:textId="415CE897" w:rsidR="00E86D60" w:rsidRDefault="00E86D60" w:rsidP="5467E021">
      <w:pPr>
        <w:spacing w:line="259" w:lineRule="auto"/>
      </w:pPr>
      <w:r>
        <w:t xml:space="preserve">Oktober </w:t>
      </w:r>
      <w:r w:rsidR="4763B180">
        <w:t>2025</w:t>
      </w:r>
    </w:p>
    <w:sectPr w:rsidR="00E86D60" w:rsidSect="00D20A8B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5023" w14:textId="77777777" w:rsidR="00C900D9" w:rsidRDefault="00C900D9" w:rsidP="00D20A8B">
      <w:r>
        <w:separator/>
      </w:r>
    </w:p>
  </w:endnote>
  <w:endnote w:type="continuationSeparator" w:id="0">
    <w:p w14:paraId="1E8D5CC0" w14:textId="77777777" w:rsidR="00C900D9" w:rsidRDefault="00C900D9" w:rsidP="00D2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D589" w14:textId="317E3F6E" w:rsidR="00D20A8B" w:rsidRDefault="00D20A8B" w:rsidP="00D20A8B">
    <w:pPr>
      <w:pStyle w:val="Voettekst"/>
      <w:ind w:left="-1417"/>
    </w:pPr>
    <w:r>
      <w:rPr>
        <w:noProof/>
      </w:rPr>
      <w:drawing>
        <wp:inline distT="0" distB="0" distL="0" distR="0" wp14:anchorId="1EBC2E2F" wp14:editId="757C01D1">
          <wp:extent cx="7556400" cy="1638000"/>
          <wp:effectExtent l="0" t="0" r="635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6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EDD8" w14:textId="77777777" w:rsidR="00C900D9" w:rsidRDefault="00C900D9" w:rsidP="00D20A8B">
      <w:r>
        <w:separator/>
      </w:r>
    </w:p>
  </w:footnote>
  <w:footnote w:type="continuationSeparator" w:id="0">
    <w:p w14:paraId="0C63F757" w14:textId="77777777" w:rsidR="00C900D9" w:rsidRDefault="00C900D9" w:rsidP="00D2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F29C" w14:textId="210BE9CC" w:rsidR="00D20A8B" w:rsidRDefault="00D20A8B" w:rsidP="00D20A8B">
    <w:pPr>
      <w:pStyle w:val="Koptekst"/>
      <w:ind w:left="-1417"/>
    </w:pPr>
    <w:r>
      <w:rPr>
        <w:noProof/>
      </w:rPr>
      <w:drawing>
        <wp:inline distT="0" distB="0" distL="0" distR="0" wp14:anchorId="6114F23A" wp14:editId="68F85C38">
          <wp:extent cx="7556400" cy="1828800"/>
          <wp:effectExtent l="0" t="0" r="63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A4F7"/>
    <w:multiLevelType w:val="hybridMultilevel"/>
    <w:tmpl w:val="F4B09DC0"/>
    <w:lvl w:ilvl="0" w:tplc="3FBC9E6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130B2F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E44E4D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7DE9F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3F4996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75A8C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97E75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AA889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6384A9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663EE0"/>
    <w:multiLevelType w:val="hybridMultilevel"/>
    <w:tmpl w:val="96A6ECF8"/>
    <w:lvl w:ilvl="0" w:tplc="729A2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0CC9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95EAC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3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4E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66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F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80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4F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7A06"/>
    <w:multiLevelType w:val="hybridMultilevel"/>
    <w:tmpl w:val="1E32A40E"/>
    <w:lvl w:ilvl="0" w:tplc="6A083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50AF3"/>
    <w:multiLevelType w:val="hybridMultilevel"/>
    <w:tmpl w:val="7B200E72"/>
    <w:lvl w:ilvl="0" w:tplc="928EB552">
      <w:start w:val="1"/>
      <w:numFmt w:val="decimal"/>
      <w:lvlText w:val="%1."/>
      <w:lvlJc w:val="left"/>
      <w:pPr>
        <w:ind w:left="720" w:hanging="360"/>
      </w:pPr>
    </w:lvl>
    <w:lvl w:ilvl="1" w:tplc="7B7A5DD8">
      <w:start w:val="1"/>
      <w:numFmt w:val="lowerLetter"/>
      <w:lvlText w:val="%2."/>
      <w:lvlJc w:val="left"/>
      <w:pPr>
        <w:ind w:left="1440" w:hanging="360"/>
      </w:pPr>
    </w:lvl>
    <w:lvl w:ilvl="2" w:tplc="C01ED8E0">
      <w:start w:val="1"/>
      <w:numFmt w:val="lowerRoman"/>
      <w:lvlText w:val="%3."/>
      <w:lvlJc w:val="right"/>
      <w:pPr>
        <w:ind w:left="2160" w:hanging="180"/>
      </w:pPr>
    </w:lvl>
    <w:lvl w:ilvl="3" w:tplc="ABBAA242">
      <w:start w:val="1"/>
      <w:numFmt w:val="decimal"/>
      <w:lvlText w:val="%4."/>
      <w:lvlJc w:val="left"/>
      <w:pPr>
        <w:ind w:left="2880" w:hanging="360"/>
      </w:pPr>
    </w:lvl>
    <w:lvl w:ilvl="4" w:tplc="547EE180">
      <w:start w:val="1"/>
      <w:numFmt w:val="lowerLetter"/>
      <w:lvlText w:val="%5."/>
      <w:lvlJc w:val="left"/>
      <w:pPr>
        <w:ind w:left="3600" w:hanging="360"/>
      </w:pPr>
    </w:lvl>
    <w:lvl w:ilvl="5" w:tplc="7AD84926">
      <w:start w:val="1"/>
      <w:numFmt w:val="lowerRoman"/>
      <w:lvlText w:val="%6."/>
      <w:lvlJc w:val="right"/>
      <w:pPr>
        <w:ind w:left="4320" w:hanging="180"/>
      </w:pPr>
    </w:lvl>
    <w:lvl w:ilvl="6" w:tplc="A49457E0">
      <w:start w:val="1"/>
      <w:numFmt w:val="decimal"/>
      <w:lvlText w:val="%7."/>
      <w:lvlJc w:val="left"/>
      <w:pPr>
        <w:ind w:left="5040" w:hanging="360"/>
      </w:pPr>
    </w:lvl>
    <w:lvl w:ilvl="7" w:tplc="B994F0DA">
      <w:start w:val="1"/>
      <w:numFmt w:val="lowerLetter"/>
      <w:lvlText w:val="%8."/>
      <w:lvlJc w:val="left"/>
      <w:pPr>
        <w:ind w:left="5760" w:hanging="360"/>
      </w:pPr>
    </w:lvl>
    <w:lvl w:ilvl="8" w:tplc="7BAE49AA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18937">
    <w:abstractNumId w:val="0"/>
  </w:num>
  <w:num w:numId="2" w16cid:durableId="1002078165">
    <w:abstractNumId w:val="1"/>
  </w:num>
  <w:num w:numId="3" w16cid:durableId="1558584506">
    <w:abstractNumId w:val="3"/>
  </w:num>
  <w:num w:numId="4" w16cid:durableId="50617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B"/>
    <w:rsid w:val="00007770"/>
    <w:rsid w:val="00020773"/>
    <w:rsid w:val="00056818"/>
    <w:rsid w:val="000C5FF2"/>
    <w:rsid w:val="00141F66"/>
    <w:rsid w:val="001A1F66"/>
    <w:rsid w:val="001F7995"/>
    <w:rsid w:val="00243473"/>
    <w:rsid w:val="00307F0A"/>
    <w:rsid w:val="0031136A"/>
    <w:rsid w:val="0032533D"/>
    <w:rsid w:val="00376AA0"/>
    <w:rsid w:val="003B5019"/>
    <w:rsid w:val="003D14EE"/>
    <w:rsid w:val="004B4A32"/>
    <w:rsid w:val="00531C12"/>
    <w:rsid w:val="005D39E9"/>
    <w:rsid w:val="00626794"/>
    <w:rsid w:val="00672478"/>
    <w:rsid w:val="00867F1D"/>
    <w:rsid w:val="008A052B"/>
    <w:rsid w:val="00974072"/>
    <w:rsid w:val="00975341"/>
    <w:rsid w:val="00A4311A"/>
    <w:rsid w:val="00AE3B4A"/>
    <w:rsid w:val="00BA3F1C"/>
    <w:rsid w:val="00C01F42"/>
    <w:rsid w:val="00C466F6"/>
    <w:rsid w:val="00C900D9"/>
    <w:rsid w:val="00C978F3"/>
    <w:rsid w:val="00D20A8B"/>
    <w:rsid w:val="00D51E3B"/>
    <w:rsid w:val="00E86D60"/>
    <w:rsid w:val="00EA10BB"/>
    <w:rsid w:val="00F61FC2"/>
    <w:rsid w:val="00F95590"/>
    <w:rsid w:val="00F9798C"/>
    <w:rsid w:val="00FF41A0"/>
    <w:rsid w:val="00FF5371"/>
    <w:rsid w:val="0680AD51"/>
    <w:rsid w:val="07A4BD1C"/>
    <w:rsid w:val="09B01EB9"/>
    <w:rsid w:val="0AE9A4A0"/>
    <w:rsid w:val="0AF795F7"/>
    <w:rsid w:val="0E66C4F0"/>
    <w:rsid w:val="1441BAC5"/>
    <w:rsid w:val="14C30B03"/>
    <w:rsid w:val="1551CE46"/>
    <w:rsid w:val="16F0A445"/>
    <w:rsid w:val="170424E6"/>
    <w:rsid w:val="18623AA1"/>
    <w:rsid w:val="2211FD98"/>
    <w:rsid w:val="23A4F147"/>
    <w:rsid w:val="27F9FC94"/>
    <w:rsid w:val="2C90BA17"/>
    <w:rsid w:val="3273E91E"/>
    <w:rsid w:val="33C7053F"/>
    <w:rsid w:val="3623A84F"/>
    <w:rsid w:val="387E462C"/>
    <w:rsid w:val="38D24FF5"/>
    <w:rsid w:val="3999B251"/>
    <w:rsid w:val="3AF583D2"/>
    <w:rsid w:val="3D8C5641"/>
    <w:rsid w:val="3D923DB1"/>
    <w:rsid w:val="3E5B37D2"/>
    <w:rsid w:val="3ECDBA54"/>
    <w:rsid w:val="40653537"/>
    <w:rsid w:val="41E6A437"/>
    <w:rsid w:val="421978AC"/>
    <w:rsid w:val="430B5619"/>
    <w:rsid w:val="4376AC72"/>
    <w:rsid w:val="4519D896"/>
    <w:rsid w:val="45F2444C"/>
    <w:rsid w:val="467A1052"/>
    <w:rsid w:val="46B04AEA"/>
    <w:rsid w:val="4763B180"/>
    <w:rsid w:val="4A5CDE94"/>
    <w:rsid w:val="4DE1A7DD"/>
    <w:rsid w:val="4DF7F7DA"/>
    <w:rsid w:val="4F0986A9"/>
    <w:rsid w:val="4F62B4F9"/>
    <w:rsid w:val="508F4AA0"/>
    <w:rsid w:val="5345B2C7"/>
    <w:rsid w:val="53694342"/>
    <w:rsid w:val="5467E021"/>
    <w:rsid w:val="54FC72D9"/>
    <w:rsid w:val="56526587"/>
    <w:rsid w:val="57140063"/>
    <w:rsid w:val="5800AA0D"/>
    <w:rsid w:val="58C531E0"/>
    <w:rsid w:val="5A4B9550"/>
    <w:rsid w:val="5EB7DA8E"/>
    <w:rsid w:val="6183B73B"/>
    <w:rsid w:val="61D8C6DA"/>
    <w:rsid w:val="63A08603"/>
    <w:rsid w:val="64C5497C"/>
    <w:rsid w:val="65618ACC"/>
    <w:rsid w:val="675A75B6"/>
    <w:rsid w:val="6E26F6FF"/>
    <w:rsid w:val="6EC73B98"/>
    <w:rsid w:val="7030D258"/>
    <w:rsid w:val="707B4861"/>
    <w:rsid w:val="718377D4"/>
    <w:rsid w:val="719873D9"/>
    <w:rsid w:val="7231127C"/>
    <w:rsid w:val="73719878"/>
    <w:rsid w:val="76DCB071"/>
    <w:rsid w:val="7C77E268"/>
    <w:rsid w:val="7E7F3981"/>
    <w:rsid w:val="7FB59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4EAE2"/>
  <w15:chartTrackingRefBased/>
  <w15:docId w15:val="{35D595D8-B1BE-6E45-8D43-05429B61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20A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0A8B"/>
  </w:style>
  <w:style w:type="paragraph" w:styleId="Voettekst">
    <w:name w:val="footer"/>
    <w:basedOn w:val="Standaard"/>
    <w:link w:val="VoettekstChar"/>
    <w:uiPriority w:val="99"/>
    <w:unhideWhenUsed/>
    <w:rsid w:val="00D20A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0A8B"/>
  </w:style>
  <w:style w:type="paragraph" w:styleId="Normaalweb">
    <w:name w:val="Normal (Web)"/>
    <w:basedOn w:val="Standaard"/>
    <w:uiPriority w:val="99"/>
    <w:semiHidden/>
    <w:unhideWhenUsed/>
    <w:rsid w:val="00C01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020773"/>
    <w:pPr>
      <w:spacing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8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1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4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0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5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0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2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9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6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9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8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BBD8209B95F43B54FE244FC6B0C1C" ma:contentTypeVersion="12" ma:contentTypeDescription="Een nieuw document maken." ma:contentTypeScope="" ma:versionID="b4f1e14b76418127700c90636f7dddcd">
  <xsd:schema xmlns:xsd="http://www.w3.org/2001/XMLSchema" xmlns:xs="http://www.w3.org/2001/XMLSchema" xmlns:p="http://schemas.microsoft.com/office/2006/metadata/properties" xmlns:ns2="5eb6d3ea-64a2-40e5-8d73-63505648eae2" xmlns:ns3="ca491d65-5600-4484-9c0e-fda25e7a078b" targetNamespace="http://schemas.microsoft.com/office/2006/metadata/properties" ma:root="true" ma:fieldsID="d22b8dd3e471ab62d3e723fc60acfe4c" ns2:_="" ns3:_="">
    <xsd:import namespace="5eb6d3ea-64a2-40e5-8d73-63505648eae2"/>
    <xsd:import namespace="ca491d65-5600-4484-9c0e-fda25e7a0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6d3ea-64a2-40e5-8d73-63505648e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be1814c-a554-4f69-8b09-81528d9b6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91d65-5600-4484-9c0e-fda25e7a07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19826f-9dd1-4a32-bf33-f5710001379e}" ma:internalName="TaxCatchAll" ma:showField="CatchAllData" ma:web="ca491d65-5600-4484-9c0e-fda25e7a0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91d65-5600-4484-9c0e-fda25e7a078b" xsi:nil="true"/>
    <lcf76f155ced4ddcb4097134ff3c332f xmlns="5eb6d3ea-64a2-40e5-8d73-63505648ea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C3B7D-309A-4845-BB32-7BBC44085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8C79E-F3DD-4CDE-9EEE-E8F513B3F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6d3ea-64a2-40e5-8d73-63505648eae2"/>
    <ds:schemaRef ds:uri="ca491d65-5600-4484-9c0e-fda25e7a0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8714C-13F1-4A11-BAE7-C2A32ECE2D94}">
  <ds:schemaRefs>
    <ds:schemaRef ds:uri="http://schemas.microsoft.com/office/2006/metadata/properties"/>
    <ds:schemaRef ds:uri="http://schemas.microsoft.com/office/infopath/2007/PartnerControls"/>
    <ds:schemaRef ds:uri="ca491d65-5600-4484-9c0e-fda25e7a078b"/>
    <ds:schemaRef ds:uri="5eb6d3ea-64a2-40e5-8d73-63505648ea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Kat</dc:creator>
  <cp:keywords/>
  <dc:description/>
  <cp:lastModifiedBy>Secretariaat | VV Madjoe</cp:lastModifiedBy>
  <cp:revision>2</cp:revision>
  <cp:lastPrinted>2021-08-29T10:59:00Z</cp:lastPrinted>
  <dcterms:created xsi:type="dcterms:W3CDTF">2025-10-13T06:02:00Z</dcterms:created>
  <dcterms:modified xsi:type="dcterms:W3CDTF">2025-10-13T06:02:00Z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0x010100802BBD8209B95F43B54FE244FC6B0C1C</vt:lpwstr>
  </property>
  <property fmtid="{D5CDD505-2E9C-101B-9397-08002B2CF9AE}" pid="3" name="MediaServiceImageTags">
    <vt:lpwstr/>
  </property>
</Properties>
</file>